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2A9" w:rsidRDefault="00A632A9" w:rsidP="00737A81">
      <w:pPr>
        <w:spacing w:line="240" w:lineRule="auto"/>
        <w:contextualSpacing/>
      </w:pPr>
      <w:r>
        <w:t>Dmitriy Vinokurov</w:t>
      </w:r>
    </w:p>
    <w:p w:rsidR="003512D6" w:rsidRDefault="00A632A9" w:rsidP="00737A81">
      <w:pPr>
        <w:spacing w:line="240" w:lineRule="auto"/>
        <w:contextualSpacing/>
      </w:pPr>
      <w:r>
        <w:t>Who Cares?</w:t>
      </w:r>
    </w:p>
    <w:p w:rsidR="00A632A9" w:rsidRDefault="00A632A9" w:rsidP="00737A81">
      <w:pPr>
        <w:spacing w:line="240" w:lineRule="auto"/>
        <w:contextualSpacing/>
      </w:pPr>
      <w:r>
        <w:t>02/13/2014</w:t>
      </w:r>
    </w:p>
    <w:p w:rsidR="00A632A9" w:rsidRDefault="00A632A9"/>
    <w:p w:rsidR="00364C9E" w:rsidRDefault="00A632A9">
      <w:r>
        <w:tab/>
        <w:t>Electronic</w:t>
      </w:r>
      <w:r w:rsidR="00DA3DE7">
        <w:t xml:space="preserve"> waste has become a large and poorly </w:t>
      </w:r>
      <w:r>
        <w:t xml:space="preserve">regulated problem especially in the </w:t>
      </w:r>
      <w:r w:rsidR="00DA3DE7">
        <w:t>recent</w:t>
      </w:r>
      <w:r>
        <w:t xml:space="preserve"> decade</w:t>
      </w:r>
      <w:r w:rsidR="00737A81">
        <w:t>s</w:t>
      </w:r>
      <w:r>
        <w:t xml:space="preserve">. </w:t>
      </w:r>
      <w:r w:rsidR="00737A81">
        <w:t xml:space="preserve">  Technology is becoming</w:t>
      </w:r>
      <w:r>
        <w:t xml:space="preserve"> better and more available every day.  Computers are becoming faster, cellphones are becoming smaller, televisions are becoming larger and everything is becoming cheaper.  Almost everyone wants the new gadget that th</w:t>
      </w:r>
      <w:bookmarkStart w:id="0" w:name="_GoBack"/>
      <w:bookmarkEnd w:id="0"/>
      <w:r>
        <w:t xml:space="preserve">ey saw in a commercial or that their friends are bragging about.  Cellphones and electronic brands have become somewhat of a status symbol.  We are bombarded with beautiful images on television, internet and on billboards.  Some people are ashamed of their technology if it is outdated.  </w:t>
      </w:r>
      <w:r w:rsidR="00364C9E">
        <w:t xml:space="preserve">If one has a 42 inch television a year ago and this year there is a 62 inch television that’s half the price of the old one.  Then that individual has “no choice” but to upgrade.  Same goes for cellphones.  Most of the people upgrade to a new cellphone every two years because it’s cheaper on contract and the new cellphone is so much faster, smaller and sleeker.   So where do all the old electronics go to rest?  </w:t>
      </w:r>
    </w:p>
    <w:p w:rsidR="0037100D" w:rsidRDefault="00737A81">
      <w:r>
        <w:tab/>
        <w:t>Electronic wa</w:t>
      </w:r>
      <w:r w:rsidR="00364C9E">
        <w:t>st</w:t>
      </w:r>
      <w:r>
        <w:t>e</w:t>
      </w:r>
      <w:r w:rsidR="00364C9E">
        <w:t xml:space="preserve"> is not regulated in many developed countries.  Countries such as United States and Britain that consume large amounts of electronics have little control and regulation of electronic waste.  A lot of the waste is shipped to poor, underdeveloped countries such as Africa under a mask of “used electronics” or just illegally.  In turn only to be dumped, sometimes in densely populated areas.  Why is this important?  Studies have been </w:t>
      </w:r>
      <w:r w:rsidR="005F0D5B">
        <w:t>performed</w:t>
      </w:r>
      <w:r w:rsidR="00364C9E">
        <w:t xml:space="preserve"> </w:t>
      </w:r>
      <w:r w:rsidR="005F0D5B">
        <w:t>on the measurement of concentration</w:t>
      </w:r>
      <w:r w:rsidR="00C53D1C">
        <w:t>s</w:t>
      </w:r>
      <w:r w:rsidR="005F0D5B">
        <w:t xml:space="preserve"> of heavy metals around the large electronic dumpsites.  One of the studies was conducted in Nigeria, Alaba International Market in Lagos and results were published in a journal</w:t>
      </w:r>
      <w:r w:rsidR="00C53D1C">
        <w:t xml:space="preserve"> on</w:t>
      </w:r>
      <w:r w:rsidR="005F0D5B">
        <w:t xml:space="preserve"> December 2012.   Concentrations of heavy metals </w:t>
      </w:r>
      <w:r w:rsidR="00C53D1C">
        <w:t>include;</w:t>
      </w:r>
      <w:r w:rsidR="005F0D5B">
        <w:t xml:space="preserve"> cadmium, chromium, lead, nickel, and zinc in soil, water and plant samples were tested for</w:t>
      </w:r>
      <w:r w:rsidR="00C53D1C">
        <w:t>,</w:t>
      </w:r>
      <w:r w:rsidR="005F0D5B">
        <w:t xml:space="preserve"> using a method called atomic absorption spectrometry.  Heavy metals were found to be most concentrated dur</w:t>
      </w:r>
      <w:r w:rsidR="00C53D1C">
        <w:t>ing the wet season and depended</w:t>
      </w:r>
      <w:r w:rsidR="005F0D5B">
        <w:t xml:space="preserve"> on the depth and distance from the dumpsite.  Lead was </w:t>
      </w:r>
      <w:r w:rsidR="00C53D1C">
        <w:t>found to have the</w:t>
      </w:r>
      <w:r w:rsidR="005F0D5B">
        <w:t xml:space="preserve"> heaviest concentrations and cadmium the lowest.  Concentrations of most of the heaviest metals during the study were found to be exceeding the maximum permissible levels.  A heavy metal such as lead is known to have adverse effect on the human health. </w:t>
      </w:r>
      <w:r w:rsidR="0037100D">
        <w:t xml:space="preserve"> According to the EPA website, lead poisoning can cause a number of adverse human effects, but is particular detrimental to the neurological development of children.   These effects can result in behavior and learning problems, lower IQ and Hyperactivity, slowed growth, hearing problems, and anemia.  Shipping electronic waste to underdeveloped countries such as Africa is a sure way to poison the local people.  The people there have very little education and probably have no idea what lead even is.  The electronic waste pollutes the water and the land making for some terrible conditions.</w:t>
      </w:r>
    </w:p>
    <w:p w:rsidR="00737A81" w:rsidRDefault="0037100D">
      <w:r>
        <w:tab/>
        <w:t>New technology, including new gadgets is great.  Interment connectivity and access to information has opened the eyes of many people but can cause a lot of damage to the not-so fortunate if the problem of electronic waste is not addressed.  Electron</w:t>
      </w:r>
      <w:r w:rsidR="00C53D1C">
        <w:t>ic</w:t>
      </w:r>
      <w:r>
        <w:t xml:space="preserve"> waste has to be properly disposed </w:t>
      </w:r>
      <w:r w:rsidR="00737A81">
        <w:t>of</w:t>
      </w:r>
      <w:r>
        <w:t xml:space="preserve"> in order to protect the environment and the human population.  According to the DEP</w:t>
      </w:r>
      <w:r w:rsidR="00737A81">
        <w:t>’s</w:t>
      </w:r>
      <w:r>
        <w:t xml:space="preserve"> website </w:t>
      </w:r>
      <w:r w:rsidR="00737A81">
        <w:t>the NYS Electronic Equipment Recycling and Reuse Act, requires manufacturers to provide free and convenient recycling of electronic waste to most consumers in the state.  Let’s put that on a billboard!!!</w:t>
      </w:r>
      <w:r>
        <w:t xml:space="preserve">  </w:t>
      </w:r>
    </w:p>
    <w:p w:rsidR="00737A81" w:rsidRDefault="00737A81" w:rsidP="00737A81">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Bibliography</w:t>
      </w:r>
    </w:p>
    <w:p w:rsidR="00737A81" w:rsidRDefault="00737A81" w:rsidP="00737A81">
      <w:pPr>
        <w:spacing w:after="0" w:line="240" w:lineRule="auto"/>
        <w:ind w:hanging="480"/>
        <w:rPr>
          <w:rFonts w:ascii="Times New Roman" w:eastAsia="Times New Roman" w:hAnsi="Times New Roman" w:cs="Times New Roman"/>
          <w:sz w:val="24"/>
          <w:szCs w:val="24"/>
        </w:rPr>
      </w:pPr>
    </w:p>
    <w:p w:rsidR="00737A81" w:rsidRDefault="00737A81" w:rsidP="00737A81">
      <w:pPr>
        <w:spacing w:after="0" w:line="240" w:lineRule="auto"/>
        <w:ind w:hanging="480"/>
        <w:rPr>
          <w:rFonts w:ascii="Times New Roman" w:eastAsia="Times New Roman" w:hAnsi="Times New Roman" w:cs="Times New Roman"/>
          <w:sz w:val="24"/>
          <w:szCs w:val="24"/>
        </w:rPr>
      </w:pPr>
      <w:proofErr w:type="spellStart"/>
      <w:proofErr w:type="gramStart"/>
      <w:r w:rsidRPr="00737A81">
        <w:rPr>
          <w:rFonts w:ascii="Times New Roman" w:eastAsia="Times New Roman" w:hAnsi="Times New Roman" w:cs="Times New Roman"/>
          <w:sz w:val="24"/>
          <w:szCs w:val="24"/>
        </w:rPr>
        <w:t>Olafisoye</w:t>
      </w:r>
      <w:proofErr w:type="spellEnd"/>
      <w:r w:rsidRPr="00737A81">
        <w:rPr>
          <w:rFonts w:ascii="Times New Roman" w:eastAsia="Times New Roman" w:hAnsi="Times New Roman" w:cs="Times New Roman"/>
          <w:sz w:val="24"/>
          <w:szCs w:val="24"/>
        </w:rPr>
        <w:t xml:space="preserve">, </w:t>
      </w:r>
      <w:proofErr w:type="spellStart"/>
      <w:r w:rsidRPr="00737A81">
        <w:rPr>
          <w:rFonts w:ascii="Times New Roman" w:eastAsia="Times New Roman" w:hAnsi="Times New Roman" w:cs="Times New Roman"/>
          <w:sz w:val="24"/>
          <w:szCs w:val="24"/>
        </w:rPr>
        <w:t>Oladunni</w:t>
      </w:r>
      <w:proofErr w:type="spellEnd"/>
      <w:r w:rsidRPr="00737A81">
        <w:rPr>
          <w:rFonts w:ascii="Times New Roman" w:eastAsia="Times New Roman" w:hAnsi="Times New Roman" w:cs="Times New Roman"/>
          <w:sz w:val="24"/>
          <w:szCs w:val="24"/>
        </w:rPr>
        <w:t xml:space="preserve"> Bola, </w:t>
      </w:r>
      <w:proofErr w:type="spellStart"/>
      <w:r w:rsidRPr="00737A81">
        <w:rPr>
          <w:rFonts w:ascii="Times New Roman" w:eastAsia="Times New Roman" w:hAnsi="Times New Roman" w:cs="Times New Roman"/>
          <w:sz w:val="24"/>
          <w:szCs w:val="24"/>
        </w:rPr>
        <w:t>Tejumade</w:t>
      </w:r>
      <w:proofErr w:type="spellEnd"/>
      <w:r w:rsidRPr="00737A81">
        <w:rPr>
          <w:rFonts w:ascii="Times New Roman" w:eastAsia="Times New Roman" w:hAnsi="Times New Roman" w:cs="Times New Roman"/>
          <w:sz w:val="24"/>
          <w:szCs w:val="24"/>
        </w:rPr>
        <w:t xml:space="preserve"> </w:t>
      </w:r>
      <w:proofErr w:type="spellStart"/>
      <w:r w:rsidRPr="00737A81">
        <w:rPr>
          <w:rFonts w:ascii="Times New Roman" w:eastAsia="Times New Roman" w:hAnsi="Times New Roman" w:cs="Times New Roman"/>
          <w:sz w:val="24"/>
          <w:szCs w:val="24"/>
        </w:rPr>
        <w:t>Adefioye</w:t>
      </w:r>
      <w:proofErr w:type="spellEnd"/>
      <w:r w:rsidRPr="00737A81">
        <w:rPr>
          <w:rFonts w:ascii="Times New Roman" w:eastAsia="Times New Roman" w:hAnsi="Times New Roman" w:cs="Times New Roman"/>
          <w:sz w:val="24"/>
          <w:szCs w:val="24"/>
        </w:rPr>
        <w:t xml:space="preserve">, and </w:t>
      </w:r>
      <w:proofErr w:type="spellStart"/>
      <w:r w:rsidRPr="00737A81">
        <w:rPr>
          <w:rFonts w:ascii="Times New Roman" w:eastAsia="Times New Roman" w:hAnsi="Times New Roman" w:cs="Times New Roman"/>
          <w:sz w:val="24"/>
          <w:szCs w:val="24"/>
        </w:rPr>
        <w:t>Otolorin</w:t>
      </w:r>
      <w:proofErr w:type="spellEnd"/>
      <w:r w:rsidRPr="00737A81">
        <w:rPr>
          <w:rFonts w:ascii="Times New Roman" w:eastAsia="Times New Roman" w:hAnsi="Times New Roman" w:cs="Times New Roman"/>
          <w:sz w:val="24"/>
          <w:szCs w:val="24"/>
        </w:rPr>
        <w:t xml:space="preserve"> </w:t>
      </w:r>
      <w:proofErr w:type="spellStart"/>
      <w:r w:rsidRPr="00737A81">
        <w:rPr>
          <w:rFonts w:ascii="Times New Roman" w:eastAsia="Times New Roman" w:hAnsi="Times New Roman" w:cs="Times New Roman"/>
          <w:sz w:val="24"/>
          <w:szCs w:val="24"/>
        </w:rPr>
        <w:t>Adelaja</w:t>
      </w:r>
      <w:proofErr w:type="spellEnd"/>
      <w:r w:rsidRPr="00737A81">
        <w:rPr>
          <w:rFonts w:ascii="Times New Roman" w:eastAsia="Times New Roman" w:hAnsi="Times New Roman" w:cs="Times New Roman"/>
          <w:sz w:val="24"/>
          <w:szCs w:val="24"/>
        </w:rPr>
        <w:t xml:space="preserve"> </w:t>
      </w:r>
      <w:proofErr w:type="spellStart"/>
      <w:r w:rsidRPr="00737A81">
        <w:rPr>
          <w:rFonts w:ascii="Times New Roman" w:eastAsia="Times New Roman" w:hAnsi="Times New Roman" w:cs="Times New Roman"/>
          <w:sz w:val="24"/>
          <w:szCs w:val="24"/>
        </w:rPr>
        <w:t>Osibote</w:t>
      </w:r>
      <w:proofErr w:type="spellEnd"/>
      <w:r w:rsidRPr="00737A81">
        <w:rPr>
          <w:rFonts w:ascii="Times New Roman" w:eastAsia="Times New Roman" w:hAnsi="Times New Roman" w:cs="Times New Roman"/>
          <w:sz w:val="24"/>
          <w:szCs w:val="24"/>
        </w:rPr>
        <w:t>.</w:t>
      </w:r>
      <w:proofErr w:type="gramEnd"/>
      <w:r w:rsidRPr="00737A81">
        <w:rPr>
          <w:rFonts w:ascii="Times New Roman" w:eastAsia="Times New Roman" w:hAnsi="Times New Roman" w:cs="Times New Roman"/>
          <w:sz w:val="24"/>
          <w:szCs w:val="24"/>
        </w:rPr>
        <w:t xml:space="preserve"> </w:t>
      </w:r>
      <w:proofErr w:type="gramStart"/>
      <w:r w:rsidRPr="00737A81">
        <w:rPr>
          <w:rFonts w:ascii="Times New Roman" w:eastAsia="Times New Roman" w:hAnsi="Times New Roman" w:cs="Times New Roman"/>
          <w:sz w:val="24"/>
          <w:szCs w:val="24"/>
        </w:rPr>
        <w:t>“Heavy Metals Contamination of Water, Soil, and Plants around an Electronic Waste Dumpsite.”</w:t>
      </w:r>
      <w:proofErr w:type="gramEnd"/>
      <w:r w:rsidRPr="00737A81">
        <w:rPr>
          <w:rFonts w:ascii="Times New Roman" w:eastAsia="Times New Roman" w:hAnsi="Times New Roman" w:cs="Times New Roman"/>
          <w:sz w:val="24"/>
          <w:szCs w:val="24"/>
        </w:rPr>
        <w:t xml:space="preserve"> </w:t>
      </w:r>
      <w:r w:rsidRPr="00737A81">
        <w:rPr>
          <w:rFonts w:ascii="Times New Roman" w:eastAsia="Times New Roman" w:hAnsi="Times New Roman" w:cs="Times New Roman"/>
          <w:i/>
          <w:iCs/>
          <w:sz w:val="24"/>
          <w:szCs w:val="24"/>
        </w:rPr>
        <w:t>Polish Journal of Environmental Studies</w:t>
      </w:r>
      <w:r w:rsidRPr="00737A81">
        <w:rPr>
          <w:rFonts w:ascii="Times New Roman" w:eastAsia="Times New Roman" w:hAnsi="Times New Roman" w:cs="Times New Roman"/>
          <w:sz w:val="24"/>
          <w:szCs w:val="24"/>
        </w:rPr>
        <w:t xml:space="preserve"> 22, no. 5 (September 2013): 1431–1439.</w:t>
      </w:r>
    </w:p>
    <w:p w:rsidR="00737A81" w:rsidRPr="00737A81" w:rsidRDefault="00737A81" w:rsidP="00737A81">
      <w:pPr>
        <w:spacing w:after="0" w:line="240" w:lineRule="auto"/>
        <w:ind w:hanging="480"/>
        <w:rPr>
          <w:rFonts w:ascii="Times New Roman" w:eastAsia="Times New Roman" w:hAnsi="Times New Roman" w:cs="Times New Roman"/>
          <w:sz w:val="24"/>
          <w:szCs w:val="24"/>
        </w:rPr>
      </w:pPr>
    </w:p>
    <w:p w:rsidR="00737A81" w:rsidRDefault="00737A81" w:rsidP="00737A81">
      <w:pPr>
        <w:spacing w:after="0" w:line="240" w:lineRule="auto"/>
        <w:ind w:hanging="480"/>
        <w:rPr>
          <w:rFonts w:ascii="Times New Roman" w:eastAsia="Times New Roman" w:hAnsi="Times New Roman" w:cs="Times New Roman"/>
          <w:sz w:val="24"/>
          <w:szCs w:val="24"/>
        </w:rPr>
      </w:pPr>
      <w:proofErr w:type="gramStart"/>
      <w:r w:rsidRPr="00737A81">
        <w:rPr>
          <w:rFonts w:ascii="Times New Roman" w:eastAsia="Times New Roman" w:hAnsi="Times New Roman" w:cs="Times New Roman"/>
          <w:sz w:val="24"/>
          <w:szCs w:val="24"/>
        </w:rPr>
        <w:t xml:space="preserve">Leigh, </w:t>
      </w:r>
      <w:proofErr w:type="spellStart"/>
      <w:r w:rsidRPr="00737A81">
        <w:rPr>
          <w:rFonts w:ascii="Times New Roman" w:eastAsia="Times New Roman" w:hAnsi="Times New Roman" w:cs="Times New Roman"/>
          <w:sz w:val="24"/>
          <w:szCs w:val="24"/>
        </w:rPr>
        <w:t>Nancey</w:t>
      </w:r>
      <w:proofErr w:type="spellEnd"/>
      <w:r w:rsidRPr="00737A81">
        <w:rPr>
          <w:rFonts w:ascii="Times New Roman" w:eastAsia="Times New Roman" w:hAnsi="Times New Roman" w:cs="Times New Roman"/>
          <w:sz w:val="24"/>
          <w:szCs w:val="24"/>
        </w:rPr>
        <w:t xml:space="preserve"> Green, </w:t>
      </w:r>
      <w:proofErr w:type="spellStart"/>
      <w:r w:rsidRPr="00737A81">
        <w:rPr>
          <w:rFonts w:ascii="Times New Roman" w:eastAsia="Times New Roman" w:hAnsi="Times New Roman" w:cs="Times New Roman"/>
          <w:sz w:val="24"/>
          <w:szCs w:val="24"/>
        </w:rPr>
        <w:t>Taelim</w:t>
      </w:r>
      <w:proofErr w:type="spellEnd"/>
      <w:r w:rsidRPr="00737A81">
        <w:rPr>
          <w:rFonts w:ascii="Times New Roman" w:eastAsia="Times New Roman" w:hAnsi="Times New Roman" w:cs="Times New Roman"/>
          <w:sz w:val="24"/>
          <w:szCs w:val="24"/>
        </w:rPr>
        <w:t xml:space="preserve"> Choi, and Nathanael Z. </w:t>
      </w:r>
      <w:proofErr w:type="spellStart"/>
      <w:r w:rsidRPr="00737A81">
        <w:rPr>
          <w:rFonts w:ascii="Times New Roman" w:eastAsia="Times New Roman" w:hAnsi="Times New Roman" w:cs="Times New Roman"/>
          <w:sz w:val="24"/>
          <w:szCs w:val="24"/>
        </w:rPr>
        <w:t>Hoelzel</w:t>
      </w:r>
      <w:proofErr w:type="spellEnd"/>
      <w:r w:rsidRPr="00737A81">
        <w:rPr>
          <w:rFonts w:ascii="Times New Roman" w:eastAsia="Times New Roman" w:hAnsi="Times New Roman" w:cs="Times New Roman"/>
          <w:sz w:val="24"/>
          <w:szCs w:val="24"/>
        </w:rPr>
        <w:t>.</w:t>
      </w:r>
      <w:proofErr w:type="gramEnd"/>
      <w:r w:rsidRPr="00737A81">
        <w:rPr>
          <w:rFonts w:ascii="Times New Roman" w:eastAsia="Times New Roman" w:hAnsi="Times New Roman" w:cs="Times New Roman"/>
          <w:sz w:val="24"/>
          <w:szCs w:val="24"/>
        </w:rPr>
        <w:t xml:space="preserve"> </w:t>
      </w:r>
      <w:proofErr w:type="gramStart"/>
      <w:r w:rsidRPr="00737A81">
        <w:rPr>
          <w:rFonts w:ascii="Times New Roman" w:eastAsia="Times New Roman" w:hAnsi="Times New Roman" w:cs="Times New Roman"/>
          <w:sz w:val="24"/>
          <w:szCs w:val="24"/>
        </w:rPr>
        <w:t>“New Insights into Electronic Waste Recycling in Metropolitan Areas.”</w:t>
      </w:r>
      <w:proofErr w:type="gramEnd"/>
      <w:r w:rsidRPr="00737A81">
        <w:rPr>
          <w:rFonts w:ascii="Times New Roman" w:eastAsia="Times New Roman" w:hAnsi="Times New Roman" w:cs="Times New Roman"/>
          <w:sz w:val="24"/>
          <w:szCs w:val="24"/>
        </w:rPr>
        <w:t xml:space="preserve"> </w:t>
      </w:r>
      <w:r w:rsidRPr="00737A81">
        <w:rPr>
          <w:rFonts w:ascii="Times New Roman" w:eastAsia="Times New Roman" w:hAnsi="Times New Roman" w:cs="Times New Roman"/>
          <w:i/>
          <w:iCs/>
          <w:sz w:val="24"/>
          <w:szCs w:val="24"/>
        </w:rPr>
        <w:t>Journal of Industrial Ecology</w:t>
      </w:r>
      <w:r w:rsidRPr="00737A81">
        <w:rPr>
          <w:rFonts w:ascii="Times New Roman" w:eastAsia="Times New Roman" w:hAnsi="Times New Roman" w:cs="Times New Roman"/>
          <w:sz w:val="24"/>
          <w:szCs w:val="24"/>
        </w:rPr>
        <w:t xml:space="preserve"> 16, no. 6 (December 2012): 940–950. doi:10.1111/j.1530-9290.2012.00525.x.</w:t>
      </w:r>
    </w:p>
    <w:p w:rsidR="00737A81" w:rsidRPr="00737A81" w:rsidRDefault="00737A81" w:rsidP="00737A81">
      <w:pPr>
        <w:spacing w:after="0" w:line="240" w:lineRule="auto"/>
        <w:ind w:hanging="480"/>
        <w:rPr>
          <w:rFonts w:ascii="Times New Roman" w:eastAsia="Times New Roman" w:hAnsi="Times New Roman" w:cs="Times New Roman"/>
          <w:sz w:val="24"/>
          <w:szCs w:val="24"/>
        </w:rPr>
      </w:pPr>
    </w:p>
    <w:p w:rsidR="00737A81" w:rsidRDefault="00737A81" w:rsidP="00737A81">
      <w:pPr>
        <w:spacing w:after="0" w:line="240" w:lineRule="auto"/>
        <w:ind w:hanging="480"/>
        <w:rPr>
          <w:rFonts w:ascii="Times New Roman" w:eastAsia="Times New Roman" w:hAnsi="Times New Roman" w:cs="Times New Roman"/>
          <w:sz w:val="24"/>
          <w:szCs w:val="24"/>
        </w:rPr>
      </w:pPr>
      <w:r w:rsidRPr="00737A81">
        <w:rPr>
          <w:rFonts w:ascii="Times New Roman" w:eastAsia="Times New Roman" w:hAnsi="Times New Roman" w:cs="Times New Roman"/>
          <w:sz w:val="24"/>
          <w:szCs w:val="24"/>
        </w:rPr>
        <w:t xml:space="preserve">Metcalfe, Stephen. </w:t>
      </w:r>
      <w:proofErr w:type="gramStart"/>
      <w:r w:rsidRPr="00737A81">
        <w:rPr>
          <w:rFonts w:ascii="Times New Roman" w:eastAsia="Times New Roman" w:hAnsi="Times New Roman" w:cs="Times New Roman"/>
          <w:sz w:val="24"/>
          <w:szCs w:val="24"/>
        </w:rPr>
        <w:t>“Time to Stop Our Electronic Waste Being Dumped on the Developing World.”</w:t>
      </w:r>
      <w:proofErr w:type="gramEnd"/>
      <w:r w:rsidRPr="00737A81">
        <w:rPr>
          <w:rFonts w:ascii="Times New Roman" w:eastAsia="Times New Roman" w:hAnsi="Times New Roman" w:cs="Times New Roman"/>
          <w:sz w:val="24"/>
          <w:szCs w:val="24"/>
        </w:rPr>
        <w:t xml:space="preserve"> </w:t>
      </w:r>
      <w:proofErr w:type="gramStart"/>
      <w:r w:rsidRPr="00737A81">
        <w:rPr>
          <w:rFonts w:ascii="Times New Roman" w:eastAsia="Times New Roman" w:hAnsi="Times New Roman" w:cs="Times New Roman"/>
          <w:i/>
          <w:iCs/>
          <w:sz w:val="24"/>
          <w:szCs w:val="24"/>
        </w:rPr>
        <w:t>The Guardian</w:t>
      </w:r>
      <w:r w:rsidRPr="00737A81">
        <w:rPr>
          <w:rFonts w:ascii="Times New Roman" w:eastAsia="Times New Roman" w:hAnsi="Times New Roman" w:cs="Times New Roman"/>
          <w:sz w:val="24"/>
          <w:szCs w:val="24"/>
        </w:rPr>
        <w:t>, November 11, 2011, sec. Guardian Sustainable Business.</w:t>
      </w:r>
      <w:proofErr w:type="gramEnd"/>
      <w:r w:rsidRPr="00737A81">
        <w:rPr>
          <w:rFonts w:ascii="Times New Roman" w:eastAsia="Times New Roman" w:hAnsi="Times New Roman" w:cs="Times New Roman"/>
          <w:sz w:val="24"/>
          <w:szCs w:val="24"/>
        </w:rPr>
        <w:t xml:space="preserve"> </w:t>
      </w:r>
      <w:hyperlink r:id="rId5" w:history="1">
        <w:r w:rsidRPr="00DE6DE4">
          <w:rPr>
            <w:rStyle w:val="Hyperlink"/>
            <w:rFonts w:ascii="Times New Roman" w:eastAsia="Times New Roman" w:hAnsi="Times New Roman" w:cs="Times New Roman"/>
            <w:sz w:val="24"/>
            <w:szCs w:val="24"/>
          </w:rPr>
          <w:t>http://www.theguardian.com/sustainable-business/electronic-waste-developing-world</w:t>
        </w:r>
      </w:hyperlink>
      <w:r w:rsidRPr="00737A81">
        <w:rPr>
          <w:rFonts w:ascii="Times New Roman" w:eastAsia="Times New Roman" w:hAnsi="Times New Roman" w:cs="Times New Roman"/>
          <w:sz w:val="24"/>
          <w:szCs w:val="24"/>
        </w:rPr>
        <w:t>.</w:t>
      </w:r>
    </w:p>
    <w:p w:rsidR="00737A81" w:rsidRPr="00737A81" w:rsidRDefault="00737A81" w:rsidP="00737A81">
      <w:pPr>
        <w:spacing w:after="0" w:line="240" w:lineRule="auto"/>
        <w:ind w:hanging="480"/>
        <w:rPr>
          <w:rFonts w:ascii="Times New Roman" w:eastAsia="Times New Roman" w:hAnsi="Times New Roman" w:cs="Times New Roman"/>
          <w:sz w:val="24"/>
          <w:szCs w:val="24"/>
        </w:rPr>
      </w:pPr>
    </w:p>
    <w:p w:rsidR="00737A81" w:rsidRDefault="00737A81" w:rsidP="00737A81">
      <w:pPr>
        <w:spacing w:after="0" w:line="240" w:lineRule="auto"/>
        <w:ind w:hanging="480"/>
        <w:rPr>
          <w:rFonts w:ascii="Times New Roman" w:eastAsia="Times New Roman" w:hAnsi="Times New Roman" w:cs="Times New Roman"/>
          <w:sz w:val="24"/>
          <w:szCs w:val="24"/>
        </w:rPr>
      </w:pPr>
      <w:r w:rsidRPr="00737A81">
        <w:rPr>
          <w:rFonts w:ascii="Times New Roman" w:eastAsia="Times New Roman" w:hAnsi="Times New Roman" w:cs="Times New Roman"/>
          <w:sz w:val="24"/>
          <w:szCs w:val="24"/>
        </w:rPr>
        <w:t xml:space="preserve">US EPA, Superfund. </w:t>
      </w:r>
      <w:proofErr w:type="gramStart"/>
      <w:r w:rsidRPr="00737A81">
        <w:rPr>
          <w:rFonts w:ascii="Times New Roman" w:eastAsia="Times New Roman" w:hAnsi="Times New Roman" w:cs="Times New Roman"/>
          <w:sz w:val="24"/>
          <w:szCs w:val="24"/>
        </w:rPr>
        <w:t>“Human Health and Lead, Addressing Lead at Superfund Sites | Superfund | US EPA.”</w:t>
      </w:r>
      <w:proofErr w:type="gramEnd"/>
      <w:r w:rsidRPr="00737A81">
        <w:rPr>
          <w:rFonts w:ascii="Times New Roman" w:eastAsia="Times New Roman" w:hAnsi="Times New Roman" w:cs="Times New Roman"/>
          <w:sz w:val="24"/>
          <w:szCs w:val="24"/>
        </w:rPr>
        <w:t xml:space="preserve"> </w:t>
      </w:r>
      <w:proofErr w:type="gramStart"/>
      <w:r w:rsidRPr="00737A81">
        <w:rPr>
          <w:rFonts w:ascii="Times New Roman" w:eastAsia="Times New Roman" w:hAnsi="Times New Roman" w:cs="Times New Roman"/>
          <w:sz w:val="24"/>
          <w:szCs w:val="24"/>
        </w:rPr>
        <w:t>Accessed February 18, 2014.</w:t>
      </w:r>
      <w:proofErr w:type="gramEnd"/>
      <w:r w:rsidRPr="00737A81">
        <w:rPr>
          <w:rFonts w:ascii="Times New Roman" w:eastAsia="Times New Roman" w:hAnsi="Times New Roman" w:cs="Times New Roman"/>
          <w:sz w:val="24"/>
          <w:szCs w:val="24"/>
        </w:rPr>
        <w:t xml:space="preserve"> </w:t>
      </w:r>
      <w:hyperlink r:id="rId6" w:history="1">
        <w:r w:rsidRPr="00DE6DE4">
          <w:rPr>
            <w:rStyle w:val="Hyperlink"/>
            <w:rFonts w:ascii="Times New Roman" w:eastAsia="Times New Roman" w:hAnsi="Times New Roman" w:cs="Times New Roman"/>
            <w:sz w:val="24"/>
            <w:szCs w:val="24"/>
          </w:rPr>
          <w:t>http://www.epa.gov/superfund/lead/health.htm</w:t>
        </w:r>
      </w:hyperlink>
      <w:r w:rsidRPr="00737A81">
        <w:rPr>
          <w:rFonts w:ascii="Times New Roman" w:eastAsia="Times New Roman" w:hAnsi="Times New Roman" w:cs="Times New Roman"/>
          <w:sz w:val="24"/>
          <w:szCs w:val="24"/>
        </w:rPr>
        <w:t>.</w:t>
      </w:r>
    </w:p>
    <w:p w:rsidR="00737A81" w:rsidRDefault="00737A81" w:rsidP="00737A81">
      <w:pPr>
        <w:spacing w:after="0" w:line="240" w:lineRule="auto"/>
        <w:ind w:hanging="480"/>
        <w:rPr>
          <w:rFonts w:ascii="Times New Roman" w:eastAsia="Times New Roman" w:hAnsi="Times New Roman" w:cs="Times New Roman"/>
          <w:sz w:val="24"/>
          <w:szCs w:val="24"/>
        </w:rPr>
      </w:pPr>
    </w:p>
    <w:p w:rsidR="00737A81" w:rsidRPr="00737A81" w:rsidRDefault="00737A81" w:rsidP="00737A81">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Department of Environmental Conservation, E-waste </w:t>
      </w:r>
      <w:proofErr w:type="gramStart"/>
      <w:r>
        <w:rPr>
          <w:rFonts w:ascii="Times New Roman" w:eastAsia="Times New Roman" w:hAnsi="Times New Roman" w:cs="Times New Roman"/>
          <w:sz w:val="24"/>
          <w:szCs w:val="24"/>
        </w:rPr>
        <w:t>Recycling</w:t>
      </w:r>
      <w:proofErr w:type="gramEnd"/>
      <w:r>
        <w:rPr>
          <w:rFonts w:ascii="Times New Roman" w:eastAsia="Times New Roman" w:hAnsi="Times New Roman" w:cs="Times New Roman"/>
          <w:sz w:val="24"/>
          <w:szCs w:val="24"/>
        </w:rPr>
        <w:t xml:space="preserve">.  </w:t>
      </w:r>
      <w:r w:rsidRPr="00737A81">
        <w:rPr>
          <w:rFonts w:ascii="Times New Roman" w:eastAsia="Times New Roman" w:hAnsi="Times New Roman" w:cs="Times New Roman"/>
          <w:sz w:val="24"/>
          <w:szCs w:val="24"/>
        </w:rPr>
        <w:t>http://www.dec.ny.gov/chemical/65583.html</w:t>
      </w:r>
    </w:p>
    <w:sectPr w:rsidR="00737A81" w:rsidRPr="00737A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2A9"/>
    <w:rsid w:val="003512D6"/>
    <w:rsid w:val="00364C9E"/>
    <w:rsid w:val="0037100D"/>
    <w:rsid w:val="005F0D5B"/>
    <w:rsid w:val="00737A81"/>
    <w:rsid w:val="00A632A9"/>
    <w:rsid w:val="00C53D1C"/>
    <w:rsid w:val="00DA3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7A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7A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1937">
      <w:bodyDiv w:val="1"/>
      <w:marLeft w:val="0"/>
      <w:marRight w:val="0"/>
      <w:marTop w:val="0"/>
      <w:marBottom w:val="0"/>
      <w:divBdr>
        <w:top w:val="none" w:sz="0" w:space="0" w:color="auto"/>
        <w:left w:val="none" w:sz="0" w:space="0" w:color="auto"/>
        <w:bottom w:val="none" w:sz="0" w:space="0" w:color="auto"/>
        <w:right w:val="none" w:sz="0" w:space="0" w:color="auto"/>
      </w:divBdr>
      <w:divsChild>
        <w:div w:id="1254975028">
          <w:marLeft w:val="0"/>
          <w:marRight w:val="0"/>
          <w:marTop w:val="0"/>
          <w:marBottom w:val="0"/>
          <w:divBdr>
            <w:top w:val="none" w:sz="0" w:space="0" w:color="auto"/>
            <w:left w:val="none" w:sz="0" w:space="0" w:color="auto"/>
            <w:bottom w:val="none" w:sz="0" w:space="0" w:color="auto"/>
            <w:right w:val="none" w:sz="0" w:space="0" w:color="auto"/>
          </w:divBdr>
          <w:divsChild>
            <w:div w:id="104224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89600">
      <w:bodyDiv w:val="1"/>
      <w:marLeft w:val="0"/>
      <w:marRight w:val="0"/>
      <w:marTop w:val="0"/>
      <w:marBottom w:val="0"/>
      <w:divBdr>
        <w:top w:val="none" w:sz="0" w:space="0" w:color="auto"/>
        <w:left w:val="none" w:sz="0" w:space="0" w:color="auto"/>
        <w:bottom w:val="none" w:sz="0" w:space="0" w:color="auto"/>
        <w:right w:val="none" w:sz="0" w:space="0" w:color="auto"/>
      </w:divBdr>
      <w:divsChild>
        <w:div w:id="2039692899">
          <w:marLeft w:val="0"/>
          <w:marRight w:val="0"/>
          <w:marTop w:val="0"/>
          <w:marBottom w:val="0"/>
          <w:divBdr>
            <w:top w:val="none" w:sz="0" w:space="0" w:color="auto"/>
            <w:left w:val="none" w:sz="0" w:space="0" w:color="auto"/>
            <w:bottom w:val="none" w:sz="0" w:space="0" w:color="auto"/>
            <w:right w:val="none" w:sz="0" w:space="0" w:color="auto"/>
          </w:divBdr>
          <w:divsChild>
            <w:div w:id="228882374">
              <w:marLeft w:val="0"/>
              <w:marRight w:val="0"/>
              <w:marTop w:val="0"/>
              <w:marBottom w:val="0"/>
              <w:divBdr>
                <w:top w:val="none" w:sz="0" w:space="0" w:color="auto"/>
                <w:left w:val="none" w:sz="0" w:space="0" w:color="auto"/>
                <w:bottom w:val="none" w:sz="0" w:space="0" w:color="auto"/>
                <w:right w:val="none" w:sz="0" w:space="0" w:color="auto"/>
              </w:divBdr>
            </w:div>
            <w:div w:id="24446031">
              <w:marLeft w:val="0"/>
              <w:marRight w:val="0"/>
              <w:marTop w:val="0"/>
              <w:marBottom w:val="0"/>
              <w:divBdr>
                <w:top w:val="none" w:sz="0" w:space="0" w:color="auto"/>
                <w:left w:val="none" w:sz="0" w:space="0" w:color="auto"/>
                <w:bottom w:val="none" w:sz="0" w:space="0" w:color="auto"/>
                <w:right w:val="none" w:sz="0" w:space="0" w:color="auto"/>
              </w:divBdr>
            </w:div>
            <w:div w:id="129063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pa.gov/superfund/lead/health.htm" TargetMode="External"/><Relationship Id="rId5" Type="http://schemas.openxmlformats.org/officeDocument/2006/relationships/hyperlink" Target="http://www.theguardian.com/sustainable-business/electronic-waste-developing-worl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2014-02-18T11:06:00Z</dcterms:created>
  <dcterms:modified xsi:type="dcterms:W3CDTF">2014-02-18T14:59:00Z</dcterms:modified>
</cp:coreProperties>
</file>